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D8" w:rsidRPr="007F40E7" w:rsidRDefault="00A22AD8" w:rsidP="00A22AD8">
      <w:pPr>
        <w:jc w:val="center"/>
        <w:rPr>
          <w:b/>
          <w:caps/>
          <w:sz w:val="28"/>
        </w:rPr>
      </w:pPr>
      <w:r w:rsidRPr="007F40E7">
        <w:rPr>
          <w:b/>
          <w:caps/>
          <w:sz w:val="28"/>
        </w:rPr>
        <w:t>Открытый Чемпионат Москвы 200</w:t>
      </w:r>
      <w:r>
        <w:rPr>
          <w:b/>
          <w:caps/>
          <w:sz w:val="28"/>
        </w:rPr>
        <w:t>7</w:t>
      </w:r>
      <w:r w:rsidRPr="007F40E7">
        <w:rPr>
          <w:b/>
          <w:caps/>
          <w:sz w:val="28"/>
        </w:rPr>
        <w:t xml:space="preserve"> </w:t>
      </w:r>
      <w:r w:rsidRPr="007F40E7">
        <w:rPr>
          <w:b/>
          <w:sz w:val="28"/>
        </w:rPr>
        <w:t>г</w:t>
      </w:r>
      <w:r w:rsidRPr="007F40E7">
        <w:rPr>
          <w:b/>
          <w:caps/>
          <w:sz w:val="28"/>
        </w:rPr>
        <w:t>.</w:t>
      </w:r>
    </w:p>
    <w:tbl>
      <w:tblPr>
        <w:tblW w:w="9368" w:type="dxa"/>
        <w:jc w:val="center"/>
        <w:tblInd w:w="93" w:type="dxa"/>
        <w:tblLayout w:type="fixed"/>
        <w:tblLook w:val="04A0" w:firstRow="1" w:lastRow="0" w:firstColumn="1" w:lastColumn="0" w:noHBand="0" w:noVBand="1"/>
      </w:tblPr>
      <w:tblGrid>
        <w:gridCol w:w="390"/>
        <w:gridCol w:w="390"/>
        <w:gridCol w:w="391"/>
        <w:gridCol w:w="390"/>
        <w:gridCol w:w="390"/>
        <w:gridCol w:w="391"/>
        <w:gridCol w:w="390"/>
        <w:gridCol w:w="390"/>
        <w:gridCol w:w="391"/>
        <w:gridCol w:w="390"/>
        <w:gridCol w:w="390"/>
        <w:gridCol w:w="391"/>
        <w:gridCol w:w="390"/>
        <w:gridCol w:w="390"/>
        <w:gridCol w:w="391"/>
        <w:gridCol w:w="390"/>
        <w:gridCol w:w="390"/>
        <w:gridCol w:w="391"/>
        <w:gridCol w:w="390"/>
        <w:gridCol w:w="390"/>
        <w:gridCol w:w="391"/>
        <w:gridCol w:w="390"/>
        <w:gridCol w:w="390"/>
        <w:gridCol w:w="391"/>
      </w:tblGrid>
      <w:tr w:rsidR="009163EB" w:rsidRPr="009163EB" w:rsidTr="009163EB">
        <w:trPr>
          <w:trHeight w:val="325"/>
          <w:jc w:val="center"/>
        </w:trPr>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1</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2</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3</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4</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5</w:t>
            </w: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6</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7</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8</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9</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10</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11</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12</w:t>
            </w: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13</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14</w:t>
            </w:r>
          </w:p>
        </w:tc>
        <w:tc>
          <w:tcPr>
            <w:tcW w:w="391"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15</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16</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17</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18</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19</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20</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21</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22</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23</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24</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25</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26</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27</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bookmarkStart w:id="0" w:name="_GoBack"/>
        <w:bookmarkEnd w:id="0"/>
      </w:tr>
      <w:tr w:rsidR="009163EB" w:rsidRPr="009163EB" w:rsidTr="009163EB">
        <w:trPr>
          <w:trHeight w:val="325"/>
          <w:jc w:val="center"/>
        </w:trPr>
        <w:tc>
          <w:tcPr>
            <w:tcW w:w="390" w:type="dxa"/>
            <w:tcBorders>
              <w:top w:val="single" w:sz="4" w:space="0" w:color="auto"/>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28</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single" w:sz="4" w:space="0" w:color="auto"/>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29</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single" w:sz="4" w:space="0" w:color="auto"/>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30</w:t>
            </w: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31</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32</w:t>
            </w:r>
          </w:p>
        </w:tc>
        <w:tc>
          <w:tcPr>
            <w:tcW w:w="391"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33</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34</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35</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36</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37</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38</w:t>
            </w:r>
          </w:p>
        </w:tc>
        <w:tc>
          <w:tcPr>
            <w:tcW w:w="391"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39</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40</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41</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42</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43</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44</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45</w:t>
            </w:r>
          </w:p>
        </w:tc>
        <w:tc>
          <w:tcPr>
            <w:tcW w:w="391"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46</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47</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48</w:t>
            </w:r>
          </w:p>
        </w:tc>
        <w:tc>
          <w:tcPr>
            <w:tcW w:w="391"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49</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50</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51</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52</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53</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54</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55</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56</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57</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58</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000000" w:fill="000000"/>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single" w:sz="4" w:space="0" w:color="auto"/>
              <w:bottom w:val="nil"/>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single" w:sz="4" w:space="0" w:color="auto"/>
              <w:left w:val="single" w:sz="4" w:space="0" w:color="auto"/>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59</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0" w:type="dxa"/>
            <w:tcBorders>
              <w:top w:val="single" w:sz="4" w:space="0" w:color="auto"/>
              <w:left w:val="nil"/>
              <w:bottom w:val="single" w:sz="4" w:space="0" w:color="auto"/>
              <w:right w:val="single" w:sz="4" w:space="0" w:color="auto"/>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r w:rsidRPr="009163EB">
              <w:rPr>
                <w:rFonts w:ascii="Arial CYR" w:eastAsia="Times New Roman" w:hAnsi="Arial CYR"/>
                <w:sz w:val="14"/>
                <w:szCs w:val="14"/>
                <w:lang w:eastAsia="ru-RU"/>
              </w:rPr>
              <w:t> </w:t>
            </w: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r w:rsidR="009163EB" w:rsidRPr="009163EB" w:rsidTr="009163EB">
        <w:trPr>
          <w:trHeight w:val="325"/>
          <w:jc w:val="center"/>
        </w:trPr>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0"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c>
          <w:tcPr>
            <w:tcW w:w="391" w:type="dxa"/>
            <w:tcBorders>
              <w:top w:val="nil"/>
              <w:left w:val="nil"/>
              <w:bottom w:val="nil"/>
              <w:right w:val="nil"/>
            </w:tcBorders>
            <w:shd w:val="clear" w:color="auto" w:fill="auto"/>
            <w:noWrap/>
            <w:vAlign w:val="bottom"/>
            <w:hideMark/>
          </w:tcPr>
          <w:p w:rsidR="00EC6C2C" w:rsidRPr="009163EB" w:rsidRDefault="00EC6C2C" w:rsidP="00EC6C2C">
            <w:pPr>
              <w:spacing w:after="0" w:line="240" w:lineRule="auto"/>
              <w:jc w:val="both"/>
              <w:rPr>
                <w:rFonts w:ascii="Arial CYR" w:eastAsia="Times New Roman" w:hAnsi="Arial CYR"/>
                <w:sz w:val="14"/>
                <w:szCs w:val="14"/>
                <w:lang w:eastAsia="ru-RU"/>
              </w:rPr>
            </w:pPr>
          </w:p>
        </w:tc>
      </w:tr>
    </w:tbl>
    <w:p w:rsidR="00A22AD8" w:rsidRDefault="00A22AD8" w:rsidP="00EC6C2C">
      <w:pPr>
        <w:pStyle w:val="a3"/>
        <w:jc w:val="both"/>
        <w:rPr>
          <w:b/>
          <w:sz w:val="28"/>
          <w:szCs w:val="28"/>
          <w:lang w:val="en-US"/>
        </w:rPr>
      </w:pPr>
    </w:p>
    <w:p w:rsidR="00EC6C2C" w:rsidRPr="00EC6C2C" w:rsidRDefault="00EC6C2C" w:rsidP="00EC6C2C">
      <w:pPr>
        <w:pStyle w:val="a3"/>
        <w:jc w:val="both"/>
        <w:rPr>
          <w:sz w:val="28"/>
          <w:szCs w:val="28"/>
        </w:rPr>
      </w:pPr>
      <w:r w:rsidRPr="00EC6C2C">
        <w:rPr>
          <w:b/>
          <w:sz w:val="28"/>
          <w:szCs w:val="28"/>
        </w:rPr>
        <w:t xml:space="preserve">По горизонтали: </w:t>
      </w:r>
      <w:r w:rsidRPr="00EC6C2C">
        <w:rPr>
          <w:sz w:val="28"/>
          <w:szCs w:val="28"/>
        </w:rPr>
        <w:t xml:space="preserve">1. Это имя носили архитектор Монферран и скульптор Роден. 6. Ягодный кустарник. 8. Четыре мяча, забитые футболистом в одном матче. 10. Французский физик, чье имя фигурирует в названии вихревых токов. 11. Петля на конце троса, которая надевается на мачту. 13. Препарат, признанный допингом и лишивший Йохана Мюллега в 2002 г. золотой олимпийской медали в лыжной гонке на 50 км. 14. Немецкая водка. 17. Фараон Эхнатон. 19. Любимый пес Саши Черного, чьи мемуары </w:t>
      </w:r>
      <w:r w:rsidRPr="00EC6C2C">
        <w:rPr>
          <w:sz w:val="28"/>
          <w:szCs w:val="28"/>
        </w:rPr>
        <w:t xml:space="preserve">он </w:t>
      </w:r>
      <w:r w:rsidRPr="00EC6C2C">
        <w:rPr>
          <w:sz w:val="28"/>
          <w:szCs w:val="28"/>
        </w:rPr>
        <w:t>описа</w:t>
      </w:r>
      <w:r w:rsidRPr="00EC6C2C">
        <w:rPr>
          <w:sz w:val="28"/>
          <w:szCs w:val="28"/>
        </w:rPr>
        <w:t>л в своей книге</w:t>
      </w:r>
      <w:r w:rsidRPr="00EC6C2C">
        <w:rPr>
          <w:sz w:val="28"/>
          <w:szCs w:val="28"/>
        </w:rPr>
        <w:t xml:space="preserve">. 24. Женский писсуар. 27. Полукруглый лобовой щиток кокошника. 29. Звезда в созвездии Киля, вторая по блеску после Сириуса. 31. Контракт. 32. Резной камень с углубленным изображением. 33. Автор романа «Дона Флор и два ее мужа». 34. Альбом группы «Пинк Флойд». 35. Птица семейства чистиковых, гнездится большими колониями. 38. Старинное жилище в Закавказье: у армян – глхатун, у азербайджанцев – карадам, у грузин - ? 40. Итальянский сыр, приготавливаемый из сыворотки, а не из молока. 41. Вежливое обращение к мужчине в Турции. 42. Прозвище Кости Сапрыкина. 45. Клетчатый платок палестинцев. 47. Кнопочный номеронабиратель телефона. 50. Автомобиль или трактор для транспортировки прицепов, платформ. </w:t>
      </w:r>
      <w:r w:rsidRPr="00EC6C2C">
        <w:rPr>
          <w:sz w:val="28"/>
          <w:szCs w:val="28"/>
        </w:rPr>
        <w:lastRenderedPageBreak/>
        <w:t xml:space="preserve">54. Лицо или программа, следящие за проверкой чего-либо. 55. Японский город, в котором российская сборная одержала единственную победу на чемпионате мира по футболу 2002 г. против сборной Туниса. 56. Норвежский композитор. 57. Сценический псевдоним Каштанки. 58. Одна из девяти жен Абдуллы, принятых по описи товарищем Суховым. 59. Государство в Океании. </w:t>
      </w:r>
    </w:p>
    <w:p w:rsidR="00EC6C2C" w:rsidRPr="00EC6C2C" w:rsidRDefault="00EC6C2C" w:rsidP="00EC6C2C">
      <w:pPr>
        <w:pStyle w:val="a3"/>
        <w:jc w:val="both"/>
        <w:rPr>
          <w:sz w:val="28"/>
          <w:szCs w:val="28"/>
        </w:rPr>
      </w:pPr>
    </w:p>
    <w:p w:rsidR="00A22AD8" w:rsidRDefault="00EC6C2C" w:rsidP="00EC6C2C">
      <w:pPr>
        <w:pStyle w:val="a3"/>
        <w:jc w:val="both"/>
        <w:rPr>
          <w:sz w:val="28"/>
          <w:szCs w:val="28"/>
        </w:rPr>
      </w:pPr>
      <w:r w:rsidRPr="00EC6C2C">
        <w:rPr>
          <w:b/>
          <w:sz w:val="28"/>
          <w:szCs w:val="28"/>
        </w:rPr>
        <w:t xml:space="preserve">По вертикали: </w:t>
      </w:r>
      <w:r w:rsidRPr="00EC6C2C">
        <w:rPr>
          <w:sz w:val="28"/>
          <w:szCs w:val="28"/>
        </w:rPr>
        <w:t>2. Один золотой … – это 17 серебряных сиклей, а один сикль – 29 бронзовых кнатов (банк «Гринготтс»). 3. Сорт японского пива. 4. Марка чешского автомобиля. 5. Вымершая птица Маскаренских островов. 7. Персонаж поэмы Александра Пушкина «Бахчисарайский фонтан». 9. Четверостишие. 10. Один из двенадцати апостолов. 12. Невыезженная лошадь. 15. Кратковременное вторжение. 16. «Чин зван мечем навзничь» (Велимир Хлебников). 18. Костюм танцовщицы классического балета, выполненный из легкой ткани, с глубокими разрезами на бедрах. 20. Акупунктура как метод лечения. 21. Потомок первых европейских переселенцев в Латинской Америке. 22. Морская щука. 23. Резиденция католикоса всех армян. 25. Пещерный город в Грузии. 26. Главный герой одного из романов Виктора Пелевина. 28. Мать богов в древнеиндийской религии. 30. Азотнокислое серебро. 36. Стихотворение Владимира Набокова. 37. Курортный поселок в составе города Сочи. 39. Сильное желание (книжн.). 43. Торговое название хлоропреновых каучуков. 44. Изотоп водорода. 46. Прыжок в гимнастике. 48. Американская ювелирная фирма.  49. Совокупность судовых снастей для управления парусами. 51. Напиток, приготовленный из рома (или коньяка) и кипятка с сахаром. 52. Группа Стаса Намина. 53. Музыкальный инструмент.</w:t>
      </w:r>
    </w:p>
    <w:p w:rsidR="00A22AD8" w:rsidRDefault="00A22AD8">
      <w:pPr>
        <w:rPr>
          <w:rFonts w:eastAsiaTheme="minorHAnsi" w:cstheme="minorBidi"/>
          <w:sz w:val="28"/>
          <w:szCs w:val="28"/>
        </w:rPr>
      </w:pPr>
      <w:r>
        <w:rPr>
          <w:sz w:val="28"/>
          <w:szCs w:val="28"/>
        </w:rPr>
        <w:br w:type="page"/>
      </w:r>
    </w:p>
    <w:p w:rsidR="00A22AD8" w:rsidRPr="00B3497F" w:rsidRDefault="00A22AD8" w:rsidP="00A22AD8">
      <w:pPr>
        <w:jc w:val="center"/>
        <w:rPr>
          <w:b/>
          <w:sz w:val="30"/>
          <w:szCs w:val="30"/>
        </w:rPr>
      </w:pPr>
      <w:r w:rsidRPr="00B3497F">
        <w:rPr>
          <w:b/>
          <w:sz w:val="30"/>
          <w:szCs w:val="30"/>
        </w:rPr>
        <w:lastRenderedPageBreak/>
        <w:t>КРОСС ОТ КОНТА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
        <w:gridCol w:w="456"/>
        <w:gridCol w:w="454"/>
        <w:gridCol w:w="456"/>
        <w:gridCol w:w="456"/>
        <w:gridCol w:w="456"/>
        <w:gridCol w:w="456"/>
        <w:gridCol w:w="456"/>
        <w:gridCol w:w="456"/>
        <w:gridCol w:w="456"/>
        <w:gridCol w:w="456"/>
        <w:gridCol w:w="456"/>
        <w:gridCol w:w="454"/>
        <w:gridCol w:w="456"/>
      </w:tblGrid>
      <w:tr w:rsidR="00A22AD8" w:rsidRPr="00231705" w:rsidTr="00D628E1">
        <w:trPr>
          <w:trHeight w:val="454"/>
          <w:jc w:val="center"/>
        </w:trPr>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1</w:t>
            </w:r>
          </w:p>
        </w:tc>
        <w:tc>
          <w:tcPr>
            <w:tcW w:w="456" w:type="dxa"/>
            <w:shd w:val="clear" w:color="auto" w:fill="auto"/>
          </w:tcPr>
          <w:p w:rsidR="00A22AD8" w:rsidRPr="00231705" w:rsidRDefault="00A22AD8" w:rsidP="00D628E1">
            <w:pPr>
              <w:spacing w:after="0" w:line="240" w:lineRule="auto"/>
              <w:jc w:val="center"/>
            </w:pPr>
            <w:r w:rsidRPr="00231705">
              <w:t>2</w:t>
            </w: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3</w:t>
            </w: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4</w:t>
            </w:r>
          </w:p>
        </w:tc>
        <w:tc>
          <w:tcPr>
            <w:tcW w:w="456" w:type="dxa"/>
            <w:shd w:val="clear" w:color="auto" w:fill="auto"/>
          </w:tcPr>
          <w:p w:rsidR="00A22AD8" w:rsidRPr="00231705" w:rsidRDefault="00A22AD8" w:rsidP="00D628E1">
            <w:pPr>
              <w:spacing w:after="0" w:line="240" w:lineRule="auto"/>
              <w:jc w:val="center"/>
            </w:pPr>
            <w:r w:rsidRPr="00231705">
              <w:t>5</w:t>
            </w: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6</w:t>
            </w: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r>
      <w:tr w:rsidR="00A22AD8" w:rsidRPr="00231705" w:rsidTr="00D628E1">
        <w:trPr>
          <w:trHeight w:val="454"/>
          <w:jc w:val="center"/>
        </w:trPr>
        <w:tc>
          <w:tcPr>
            <w:tcW w:w="456" w:type="dxa"/>
            <w:shd w:val="clear" w:color="auto" w:fill="auto"/>
          </w:tcPr>
          <w:p w:rsidR="00A22AD8" w:rsidRPr="00231705" w:rsidRDefault="00A22AD8" w:rsidP="00D628E1">
            <w:pPr>
              <w:spacing w:after="0" w:line="240" w:lineRule="auto"/>
              <w:jc w:val="center"/>
            </w:pPr>
            <w:r w:rsidRPr="00231705">
              <w:t>7</w:t>
            </w: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8</w:t>
            </w: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9</w:t>
            </w: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10</w:t>
            </w:r>
          </w:p>
        </w:tc>
      </w:tr>
      <w:tr w:rsidR="00A22AD8" w:rsidRPr="00231705" w:rsidTr="00D628E1">
        <w:trPr>
          <w:trHeight w:val="454"/>
          <w:jc w:val="center"/>
        </w:trPr>
        <w:tc>
          <w:tcPr>
            <w:tcW w:w="456" w:type="dxa"/>
            <w:shd w:val="clear" w:color="auto" w:fill="auto"/>
          </w:tcPr>
          <w:p w:rsidR="00A22AD8" w:rsidRPr="00231705" w:rsidRDefault="00A22AD8" w:rsidP="00D628E1">
            <w:pPr>
              <w:spacing w:after="0" w:line="240" w:lineRule="auto"/>
              <w:jc w:val="center"/>
            </w:pPr>
            <w:r w:rsidRPr="00231705">
              <w:t>11</w:t>
            </w: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FFFFFF"/>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FFFFFF"/>
          </w:tcPr>
          <w:p w:rsidR="00A22AD8" w:rsidRPr="00231705" w:rsidRDefault="00A22AD8" w:rsidP="00D628E1">
            <w:pPr>
              <w:spacing w:after="0" w:line="240" w:lineRule="auto"/>
              <w:jc w:val="center"/>
            </w:pPr>
            <w:r w:rsidRPr="00231705">
              <w:t>12</w:t>
            </w: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r>
      <w:tr w:rsidR="00A22AD8" w:rsidRPr="00231705" w:rsidTr="00D628E1">
        <w:trPr>
          <w:trHeight w:val="454"/>
          <w:jc w:val="center"/>
        </w:trPr>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r>
      <w:tr w:rsidR="00A22AD8" w:rsidRPr="00231705" w:rsidTr="00D628E1">
        <w:trPr>
          <w:trHeight w:val="454"/>
          <w:jc w:val="center"/>
        </w:trPr>
        <w:tc>
          <w:tcPr>
            <w:tcW w:w="456" w:type="dxa"/>
            <w:shd w:val="clear" w:color="auto" w:fill="auto"/>
          </w:tcPr>
          <w:p w:rsidR="00A22AD8" w:rsidRPr="00231705" w:rsidRDefault="00A22AD8" w:rsidP="00D628E1">
            <w:pPr>
              <w:spacing w:after="0" w:line="240" w:lineRule="auto"/>
              <w:jc w:val="center"/>
            </w:pPr>
            <w:r w:rsidRPr="00231705">
              <w:t>13</w:t>
            </w: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14</w:t>
            </w: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15</w:t>
            </w: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r>
      <w:tr w:rsidR="00A22AD8" w:rsidRPr="00231705" w:rsidTr="00D628E1">
        <w:trPr>
          <w:trHeight w:val="454"/>
          <w:jc w:val="center"/>
        </w:trPr>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16</w:t>
            </w: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17</w:t>
            </w: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r>
      <w:tr w:rsidR="00A22AD8" w:rsidRPr="00231705" w:rsidTr="00D628E1">
        <w:trPr>
          <w:trHeight w:val="454"/>
          <w:jc w:val="center"/>
        </w:trPr>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18</w:t>
            </w: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19</w:t>
            </w: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r>
      <w:tr w:rsidR="00A22AD8" w:rsidRPr="00231705" w:rsidTr="00D628E1">
        <w:trPr>
          <w:trHeight w:val="454"/>
          <w:jc w:val="center"/>
        </w:trPr>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20</w:t>
            </w: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r>
      <w:tr w:rsidR="00A22AD8" w:rsidRPr="00231705" w:rsidTr="00D628E1">
        <w:trPr>
          <w:trHeight w:val="454"/>
          <w:jc w:val="center"/>
        </w:trPr>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21</w:t>
            </w:r>
          </w:p>
        </w:tc>
        <w:tc>
          <w:tcPr>
            <w:tcW w:w="456" w:type="dxa"/>
            <w:shd w:val="clear" w:color="auto" w:fill="auto"/>
          </w:tcPr>
          <w:p w:rsidR="00A22AD8" w:rsidRPr="00231705" w:rsidRDefault="00A22AD8" w:rsidP="00D628E1">
            <w:pPr>
              <w:spacing w:after="0" w:line="240" w:lineRule="auto"/>
              <w:jc w:val="center"/>
            </w:pPr>
            <w:r w:rsidRPr="00231705">
              <w:t>22</w:t>
            </w: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23</w:t>
            </w: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24</w:t>
            </w: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r>
      <w:tr w:rsidR="00A22AD8" w:rsidRPr="00231705" w:rsidTr="00D628E1">
        <w:trPr>
          <w:trHeight w:val="454"/>
          <w:jc w:val="center"/>
        </w:trPr>
        <w:tc>
          <w:tcPr>
            <w:tcW w:w="456" w:type="dxa"/>
            <w:shd w:val="clear" w:color="auto" w:fill="auto"/>
          </w:tcPr>
          <w:p w:rsidR="00A22AD8" w:rsidRPr="00231705" w:rsidRDefault="00A22AD8" w:rsidP="00D628E1">
            <w:pPr>
              <w:spacing w:after="0" w:line="240" w:lineRule="auto"/>
              <w:jc w:val="center"/>
            </w:pPr>
            <w:r w:rsidRPr="00231705">
              <w:t>25</w:t>
            </w: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26</w:t>
            </w: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27</w:t>
            </w:r>
          </w:p>
        </w:tc>
      </w:tr>
      <w:tr w:rsidR="00A22AD8" w:rsidRPr="00231705" w:rsidTr="00D628E1">
        <w:trPr>
          <w:trHeight w:val="454"/>
          <w:jc w:val="center"/>
        </w:trPr>
        <w:tc>
          <w:tcPr>
            <w:tcW w:w="456" w:type="dxa"/>
            <w:shd w:val="clear" w:color="auto" w:fill="auto"/>
          </w:tcPr>
          <w:p w:rsidR="00A22AD8" w:rsidRPr="00231705" w:rsidRDefault="00A22AD8" w:rsidP="00D628E1">
            <w:pPr>
              <w:spacing w:after="0" w:line="240" w:lineRule="auto"/>
              <w:jc w:val="center"/>
            </w:pPr>
            <w:r w:rsidRPr="00231705">
              <w:t>28</w:t>
            </w: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29</w:t>
            </w: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30</w:t>
            </w: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r>
      <w:tr w:rsidR="00A22AD8" w:rsidRPr="00231705" w:rsidTr="00D628E1">
        <w:trPr>
          <w:trHeight w:val="454"/>
          <w:jc w:val="center"/>
        </w:trPr>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31</w:t>
            </w: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32</w:t>
            </w: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r>
      <w:tr w:rsidR="00A22AD8" w:rsidRPr="00231705" w:rsidTr="00D628E1">
        <w:trPr>
          <w:trHeight w:val="454"/>
          <w:jc w:val="center"/>
        </w:trPr>
        <w:tc>
          <w:tcPr>
            <w:tcW w:w="456" w:type="dxa"/>
            <w:shd w:val="clear" w:color="auto" w:fill="auto"/>
          </w:tcPr>
          <w:p w:rsidR="00A22AD8" w:rsidRPr="00231705" w:rsidRDefault="00A22AD8" w:rsidP="00D628E1">
            <w:pPr>
              <w:spacing w:after="0" w:line="240" w:lineRule="auto"/>
              <w:jc w:val="center"/>
            </w:pPr>
            <w:r w:rsidRPr="00231705">
              <w:t>33</w:t>
            </w: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34</w:t>
            </w: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r>
      <w:tr w:rsidR="00A22AD8" w:rsidRPr="00231705" w:rsidTr="00D628E1">
        <w:trPr>
          <w:trHeight w:val="454"/>
          <w:jc w:val="center"/>
        </w:trPr>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r>
      <w:tr w:rsidR="00A22AD8" w:rsidRPr="00231705" w:rsidTr="00D628E1">
        <w:trPr>
          <w:trHeight w:val="454"/>
          <w:jc w:val="center"/>
        </w:trPr>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35</w:t>
            </w: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r w:rsidRPr="00231705">
              <w:t>36</w:t>
            </w: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6" w:type="dxa"/>
            <w:shd w:val="clear" w:color="auto" w:fill="auto"/>
          </w:tcPr>
          <w:p w:rsidR="00A22AD8" w:rsidRPr="00231705" w:rsidRDefault="00A22AD8" w:rsidP="00D628E1">
            <w:pPr>
              <w:spacing w:after="0" w:line="240" w:lineRule="auto"/>
              <w:jc w:val="center"/>
            </w:pPr>
          </w:p>
        </w:tc>
        <w:tc>
          <w:tcPr>
            <w:tcW w:w="454" w:type="dxa"/>
            <w:shd w:val="clear" w:color="auto" w:fill="auto"/>
          </w:tcPr>
          <w:p w:rsidR="00A22AD8" w:rsidRPr="00231705" w:rsidRDefault="00A22AD8" w:rsidP="00D628E1">
            <w:pPr>
              <w:spacing w:after="0" w:line="240" w:lineRule="auto"/>
              <w:jc w:val="center"/>
            </w:pPr>
          </w:p>
        </w:tc>
        <w:tc>
          <w:tcPr>
            <w:tcW w:w="456" w:type="dxa"/>
            <w:shd w:val="clear" w:color="auto" w:fill="000000"/>
          </w:tcPr>
          <w:p w:rsidR="00A22AD8" w:rsidRPr="00231705" w:rsidRDefault="00A22AD8" w:rsidP="00D628E1">
            <w:pPr>
              <w:spacing w:after="0" w:line="240" w:lineRule="auto"/>
              <w:jc w:val="center"/>
            </w:pPr>
          </w:p>
        </w:tc>
      </w:tr>
    </w:tbl>
    <w:p w:rsidR="00A22AD8" w:rsidRDefault="00A22AD8" w:rsidP="00A22AD8"/>
    <w:p w:rsidR="00A22AD8" w:rsidRDefault="00A22AD8" w:rsidP="00A22AD8">
      <w:pPr>
        <w:pStyle w:val="a3"/>
        <w:jc w:val="both"/>
        <w:rPr>
          <w:sz w:val="28"/>
          <w:szCs w:val="28"/>
          <w:lang w:bidi="he-IL"/>
        </w:rPr>
      </w:pPr>
      <w:r w:rsidRPr="00E92E50">
        <w:rPr>
          <w:b/>
          <w:sz w:val="28"/>
          <w:szCs w:val="28"/>
          <w:lang w:bidi="he-IL"/>
        </w:rPr>
        <w:t>ПО ГОРИЗОНТАЛИ:</w:t>
      </w:r>
      <w:r w:rsidRPr="00F94497">
        <w:rPr>
          <w:sz w:val="28"/>
          <w:szCs w:val="28"/>
          <w:lang w:bidi="he-IL"/>
        </w:rPr>
        <w:t xml:space="preserve"> 1. </w:t>
      </w:r>
      <w:r>
        <w:rPr>
          <w:sz w:val="28"/>
          <w:szCs w:val="28"/>
          <w:lang w:bidi="he-IL"/>
        </w:rPr>
        <w:t>Д</w:t>
      </w:r>
      <w:r w:rsidRPr="00247DA6">
        <w:rPr>
          <w:sz w:val="28"/>
          <w:szCs w:val="28"/>
          <w:lang w:bidi="he-IL"/>
        </w:rPr>
        <w:t>рессировщик гиен</w:t>
      </w:r>
      <w:r>
        <w:rPr>
          <w:sz w:val="28"/>
          <w:szCs w:val="28"/>
          <w:lang w:bidi="he-IL"/>
        </w:rPr>
        <w:t xml:space="preserve"> в Африке. </w:t>
      </w:r>
      <w:r w:rsidRPr="00F94497">
        <w:rPr>
          <w:sz w:val="28"/>
          <w:szCs w:val="28"/>
          <w:lang w:bidi="he-IL"/>
        </w:rPr>
        <w:t xml:space="preserve">4. </w:t>
      </w:r>
      <w:r>
        <w:rPr>
          <w:sz w:val="28"/>
          <w:szCs w:val="28"/>
          <w:lang w:bidi="he-IL"/>
        </w:rPr>
        <w:t xml:space="preserve">Персонаж «Махабхараты». </w:t>
      </w:r>
      <w:r w:rsidRPr="00F94497">
        <w:rPr>
          <w:sz w:val="28"/>
          <w:szCs w:val="28"/>
          <w:lang w:bidi="he-IL"/>
        </w:rPr>
        <w:t xml:space="preserve">11. </w:t>
      </w:r>
      <w:r>
        <w:rPr>
          <w:sz w:val="28"/>
          <w:szCs w:val="28"/>
          <w:lang w:bidi="he-IL"/>
        </w:rPr>
        <w:t>Г</w:t>
      </w:r>
      <w:r w:rsidRPr="00F81E24">
        <w:rPr>
          <w:sz w:val="28"/>
          <w:szCs w:val="28"/>
          <w:lang w:bidi="he-IL"/>
        </w:rPr>
        <w:t xml:space="preserve">ород </w:t>
      </w:r>
      <w:r>
        <w:rPr>
          <w:sz w:val="28"/>
          <w:szCs w:val="28"/>
          <w:lang w:bidi="he-IL"/>
        </w:rPr>
        <w:t xml:space="preserve">на юге </w:t>
      </w:r>
      <w:r w:rsidRPr="00F81E24">
        <w:rPr>
          <w:sz w:val="28"/>
          <w:szCs w:val="28"/>
          <w:lang w:bidi="he-IL"/>
        </w:rPr>
        <w:t>Ликаонии</w:t>
      </w:r>
      <w:r>
        <w:rPr>
          <w:sz w:val="28"/>
          <w:szCs w:val="28"/>
          <w:lang w:bidi="he-IL"/>
        </w:rPr>
        <w:t xml:space="preserve">. </w:t>
      </w:r>
      <w:r w:rsidRPr="00F94497">
        <w:rPr>
          <w:sz w:val="28"/>
          <w:szCs w:val="28"/>
          <w:lang w:bidi="he-IL"/>
        </w:rPr>
        <w:t xml:space="preserve">12. </w:t>
      </w:r>
      <w:r>
        <w:rPr>
          <w:sz w:val="28"/>
          <w:szCs w:val="28"/>
          <w:lang w:bidi="he-IL"/>
        </w:rPr>
        <w:t>Н</w:t>
      </w:r>
      <w:r w:rsidRPr="00EA6BF7">
        <w:rPr>
          <w:sz w:val="28"/>
          <w:szCs w:val="28"/>
          <w:lang w:bidi="he-IL"/>
        </w:rPr>
        <w:t>евкусн</w:t>
      </w:r>
      <w:r>
        <w:rPr>
          <w:sz w:val="28"/>
          <w:szCs w:val="28"/>
          <w:lang w:bidi="he-IL"/>
        </w:rPr>
        <w:t>ый суп,</w:t>
      </w:r>
      <w:r w:rsidRPr="00EA6BF7">
        <w:rPr>
          <w:sz w:val="28"/>
          <w:szCs w:val="28"/>
          <w:lang w:bidi="he-IL"/>
        </w:rPr>
        <w:t xml:space="preserve"> похл</w:t>
      </w:r>
      <w:r>
        <w:rPr>
          <w:sz w:val="28"/>
          <w:szCs w:val="28"/>
          <w:lang w:bidi="he-IL"/>
        </w:rPr>
        <w:t xml:space="preserve">ебка. </w:t>
      </w:r>
      <w:r w:rsidRPr="00F94497">
        <w:rPr>
          <w:sz w:val="28"/>
          <w:szCs w:val="28"/>
          <w:lang w:bidi="he-IL"/>
        </w:rPr>
        <w:t>13.</w:t>
      </w:r>
      <w:r>
        <w:rPr>
          <w:sz w:val="28"/>
          <w:szCs w:val="28"/>
          <w:lang w:bidi="he-IL"/>
        </w:rPr>
        <w:t xml:space="preserve"> Вулкан на о. Суматра. </w:t>
      </w:r>
      <w:r w:rsidRPr="00F94497">
        <w:rPr>
          <w:sz w:val="28"/>
          <w:szCs w:val="28"/>
          <w:lang w:bidi="he-IL"/>
        </w:rPr>
        <w:t xml:space="preserve">14. </w:t>
      </w:r>
      <w:r>
        <w:rPr>
          <w:sz w:val="28"/>
          <w:szCs w:val="28"/>
          <w:lang w:bidi="he-IL"/>
        </w:rPr>
        <w:t xml:space="preserve">Бурятские чайные чашки. </w:t>
      </w:r>
      <w:r w:rsidRPr="00F94497">
        <w:rPr>
          <w:sz w:val="28"/>
          <w:szCs w:val="28"/>
          <w:lang w:bidi="he-IL"/>
        </w:rPr>
        <w:t>15.</w:t>
      </w:r>
      <w:r>
        <w:rPr>
          <w:sz w:val="28"/>
          <w:szCs w:val="28"/>
          <w:lang w:bidi="he-IL"/>
        </w:rPr>
        <w:t xml:space="preserve"> Арабская мера длины. </w:t>
      </w:r>
      <w:r w:rsidRPr="00F94497">
        <w:rPr>
          <w:sz w:val="28"/>
          <w:szCs w:val="28"/>
          <w:lang w:bidi="he-IL"/>
        </w:rPr>
        <w:t>18.</w:t>
      </w:r>
      <w:r>
        <w:rPr>
          <w:sz w:val="28"/>
          <w:szCs w:val="28"/>
          <w:lang w:bidi="he-IL"/>
        </w:rPr>
        <w:t xml:space="preserve"> Сборище спекулянтов (стар., моск.). </w:t>
      </w:r>
      <w:r w:rsidRPr="00F94497">
        <w:rPr>
          <w:sz w:val="28"/>
          <w:szCs w:val="28"/>
          <w:lang w:bidi="he-IL"/>
        </w:rPr>
        <w:t xml:space="preserve">19. </w:t>
      </w:r>
      <w:r>
        <w:rPr>
          <w:sz w:val="28"/>
          <w:szCs w:val="28"/>
          <w:lang w:bidi="he-IL"/>
        </w:rPr>
        <w:t xml:space="preserve">Молдавский сорт сливы. </w:t>
      </w:r>
      <w:r w:rsidRPr="00F94497">
        <w:rPr>
          <w:sz w:val="28"/>
          <w:szCs w:val="28"/>
          <w:lang w:bidi="he-IL"/>
        </w:rPr>
        <w:t xml:space="preserve">21. </w:t>
      </w:r>
      <w:r>
        <w:rPr>
          <w:sz w:val="28"/>
          <w:szCs w:val="28"/>
          <w:lang w:bidi="he-IL"/>
        </w:rPr>
        <w:t>И</w:t>
      </w:r>
      <w:r w:rsidRPr="0063114E">
        <w:rPr>
          <w:sz w:val="28"/>
          <w:szCs w:val="28"/>
          <w:lang w:bidi="he-IL"/>
        </w:rPr>
        <w:t>деологическая концепция партии "Чама ча мапиндузи"</w:t>
      </w:r>
      <w:r>
        <w:rPr>
          <w:sz w:val="28"/>
          <w:szCs w:val="28"/>
          <w:lang w:bidi="he-IL"/>
        </w:rPr>
        <w:t xml:space="preserve">. </w:t>
      </w:r>
      <w:r w:rsidRPr="00F94497">
        <w:rPr>
          <w:sz w:val="28"/>
          <w:szCs w:val="28"/>
          <w:lang w:bidi="he-IL"/>
        </w:rPr>
        <w:t xml:space="preserve">23. </w:t>
      </w:r>
      <w:r>
        <w:rPr>
          <w:sz w:val="28"/>
          <w:szCs w:val="28"/>
          <w:lang w:bidi="he-IL"/>
        </w:rPr>
        <w:t xml:space="preserve">Мыс или узкая коса на озере. </w:t>
      </w:r>
      <w:r w:rsidRPr="00F94497">
        <w:rPr>
          <w:sz w:val="28"/>
          <w:szCs w:val="28"/>
          <w:lang w:bidi="he-IL"/>
        </w:rPr>
        <w:t xml:space="preserve">28. </w:t>
      </w:r>
      <w:r>
        <w:rPr>
          <w:sz w:val="28"/>
          <w:szCs w:val="28"/>
          <w:lang w:bidi="he-IL"/>
        </w:rPr>
        <w:t>С</w:t>
      </w:r>
      <w:r w:rsidRPr="0063114E">
        <w:rPr>
          <w:sz w:val="28"/>
          <w:szCs w:val="28"/>
          <w:lang w:bidi="he-IL"/>
        </w:rPr>
        <w:t>амолетостроительная фирма Великобритании</w:t>
      </w:r>
      <w:r>
        <w:rPr>
          <w:sz w:val="28"/>
          <w:szCs w:val="28"/>
          <w:lang w:bidi="he-IL"/>
        </w:rPr>
        <w:t xml:space="preserve">. </w:t>
      </w:r>
      <w:r w:rsidRPr="00F94497">
        <w:rPr>
          <w:sz w:val="28"/>
          <w:szCs w:val="28"/>
          <w:lang w:bidi="he-IL"/>
        </w:rPr>
        <w:t xml:space="preserve">29. </w:t>
      </w:r>
      <w:r w:rsidRPr="00CC2408">
        <w:rPr>
          <w:sz w:val="28"/>
          <w:szCs w:val="28"/>
          <w:lang w:bidi="he-IL"/>
        </w:rPr>
        <w:t>Один из бенуэ-конголезских языков.</w:t>
      </w:r>
      <w:r>
        <w:rPr>
          <w:sz w:val="28"/>
          <w:szCs w:val="28"/>
          <w:lang w:bidi="he-IL"/>
        </w:rPr>
        <w:t xml:space="preserve"> </w:t>
      </w:r>
      <w:r w:rsidRPr="00F94497">
        <w:rPr>
          <w:sz w:val="28"/>
          <w:szCs w:val="28"/>
          <w:lang w:bidi="he-IL"/>
        </w:rPr>
        <w:t xml:space="preserve">30. </w:t>
      </w:r>
      <w:r>
        <w:rPr>
          <w:sz w:val="28"/>
          <w:szCs w:val="28"/>
          <w:lang w:bidi="he-IL"/>
        </w:rPr>
        <w:t xml:space="preserve">Испанский </w:t>
      </w:r>
      <w:r w:rsidRPr="006A0E4E">
        <w:rPr>
          <w:sz w:val="28"/>
          <w:szCs w:val="28"/>
          <w:lang w:bidi="he-IL"/>
        </w:rPr>
        <w:t>сухой светлый херес</w:t>
      </w:r>
      <w:r>
        <w:rPr>
          <w:sz w:val="28"/>
          <w:szCs w:val="28"/>
          <w:lang w:bidi="he-IL"/>
        </w:rPr>
        <w:t xml:space="preserve">. </w:t>
      </w:r>
      <w:r w:rsidRPr="00F94497">
        <w:rPr>
          <w:sz w:val="28"/>
          <w:szCs w:val="28"/>
          <w:lang w:bidi="he-IL"/>
        </w:rPr>
        <w:t xml:space="preserve">33. </w:t>
      </w:r>
      <w:r>
        <w:rPr>
          <w:sz w:val="28"/>
          <w:szCs w:val="28"/>
          <w:lang w:bidi="he-IL"/>
        </w:rPr>
        <w:t>Р</w:t>
      </w:r>
      <w:r w:rsidRPr="000639E3">
        <w:rPr>
          <w:sz w:val="28"/>
          <w:szCs w:val="28"/>
          <w:lang w:bidi="he-IL"/>
        </w:rPr>
        <w:t>астение семейства бобовых</w:t>
      </w:r>
      <w:r>
        <w:rPr>
          <w:sz w:val="28"/>
          <w:szCs w:val="28"/>
          <w:lang w:bidi="he-IL"/>
        </w:rPr>
        <w:t xml:space="preserve"> в Африке. </w:t>
      </w:r>
      <w:r w:rsidRPr="00F94497">
        <w:rPr>
          <w:sz w:val="28"/>
          <w:szCs w:val="28"/>
          <w:lang w:bidi="he-IL"/>
        </w:rPr>
        <w:t xml:space="preserve">34. </w:t>
      </w:r>
      <w:r>
        <w:rPr>
          <w:sz w:val="28"/>
          <w:szCs w:val="28"/>
          <w:lang w:bidi="he-IL"/>
        </w:rPr>
        <w:t>О</w:t>
      </w:r>
      <w:r w:rsidRPr="000639E3">
        <w:rPr>
          <w:sz w:val="28"/>
          <w:szCs w:val="28"/>
          <w:lang w:bidi="he-IL"/>
        </w:rPr>
        <w:t>леденени</w:t>
      </w:r>
      <w:r>
        <w:rPr>
          <w:sz w:val="28"/>
          <w:szCs w:val="28"/>
          <w:lang w:bidi="he-IL"/>
        </w:rPr>
        <w:t>е</w:t>
      </w:r>
      <w:r w:rsidRPr="000639E3">
        <w:rPr>
          <w:sz w:val="28"/>
          <w:szCs w:val="28"/>
          <w:lang w:bidi="he-IL"/>
        </w:rPr>
        <w:t xml:space="preserve"> в Альпах</w:t>
      </w:r>
      <w:r>
        <w:rPr>
          <w:sz w:val="28"/>
          <w:szCs w:val="28"/>
          <w:lang w:bidi="he-IL"/>
        </w:rPr>
        <w:t xml:space="preserve">. </w:t>
      </w:r>
      <w:r w:rsidRPr="00F94497">
        <w:rPr>
          <w:sz w:val="28"/>
          <w:szCs w:val="28"/>
          <w:lang w:bidi="he-IL"/>
        </w:rPr>
        <w:t xml:space="preserve">35. </w:t>
      </w:r>
      <w:r>
        <w:rPr>
          <w:sz w:val="28"/>
          <w:szCs w:val="28"/>
          <w:lang w:bidi="he-IL"/>
        </w:rPr>
        <w:t>Р</w:t>
      </w:r>
      <w:r w:rsidRPr="0063114E">
        <w:rPr>
          <w:sz w:val="28"/>
          <w:szCs w:val="28"/>
          <w:lang w:bidi="he-IL"/>
        </w:rPr>
        <w:t>ека в Бразилии</w:t>
      </w:r>
      <w:r>
        <w:rPr>
          <w:sz w:val="28"/>
          <w:szCs w:val="28"/>
          <w:lang w:bidi="he-IL"/>
        </w:rPr>
        <w:t xml:space="preserve">, составляющая р. </w:t>
      </w:r>
      <w:r w:rsidRPr="0063114E">
        <w:rPr>
          <w:sz w:val="28"/>
          <w:szCs w:val="28"/>
          <w:lang w:bidi="he-IL"/>
        </w:rPr>
        <w:t>Токантинс</w:t>
      </w:r>
      <w:r>
        <w:rPr>
          <w:sz w:val="28"/>
          <w:szCs w:val="28"/>
          <w:lang w:bidi="he-IL"/>
        </w:rPr>
        <w:t xml:space="preserve">. </w:t>
      </w:r>
      <w:r w:rsidRPr="00F94497">
        <w:rPr>
          <w:sz w:val="28"/>
          <w:szCs w:val="28"/>
          <w:lang w:bidi="he-IL"/>
        </w:rPr>
        <w:t xml:space="preserve">36. </w:t>
      </w:r>
      <w:r>
        <w:rPr>
          <w:sz w:val="28"/>
          <w:szCs w:val="28"/>
          <w:lang w:bidi="he-IL"/>
        </w:rPr>
        <w:t>С</w:t>
      </w:r>
      <w:r w:rsidRPr="006A0E4E">
        <w:rPr>
          <w:sz w:val="28"/>
          <w:szCs w:val="28"/>
          <w:lang w:bidi="he-IL"/>
        </w:rPr>
        <w:t>ложный полимер из класса термопластичных полиарилатов</w:t>
      </w:r>
      <w:r>
        <w:rPr>
          <w:sz w:val="28"/>
          <w:szCs w:val="28"/>
          <w:lang w:bidi="he-IL"/>
        </w:rPr>
        <w:t>.</w:t>
      </w:r>
    </w:p>
    <w:p w:rsidR="00A22AD8" w:rsidRDefault="00A22AD8" w:rsidP="00A22AD8">
      <w:pPr>
        <w:pStyle w:val="a3"/>
        <w:jc w:val="both"/>
        <w:rPr>
          <w:sz w:val="28"/>
          <w:szCs w:val="28"/>
          <w:lang w:bidi="he-IL"/>
        </w:rPr>
      </w:pPr>
    </w:p>
    <w:p w:rsidR="00A22AD8" w:rsidRDefault="00A22AD8" w:rsidP="00A22AD8">
      <w:pPr>
        <w:pStyle w:val="a3"/>
        <w:jc w:val="both"/>
        <w:rPr>
          <w:sz w:val="28"/>
          <w:szCs w:val="28"/>
          <w:lang w:bidi="he-IL"/>
        </w:rPr>
      </w:pPr>
      <w:r w:rsidRPr="00E92E50">
        <w:rPr>
          <w:b/>
          <w:sz w:val="28"/>
          <w:szCs w:val="28"/>
          <w:lang w:bidi="he-IL"/>
        </w:rPr>
        <w:t>ПО ВЕРТИКАЛИ:</w:t>
      </w:r>
      <w:r w:rsidRPr="00F94497">
        <w:rPr>
          <w:sz w:val="28"/>
          <w:szCs w:val="28"/>
          <w:lang w:bidi="he-IL"/>
        </w:rPr>
        <w:t xml:space="preserve"> 2.</w:t>
      </w:r>
      <w:r>
        <w:rPr>
          <w:sz w:val="28"/>
          <w:szCs w:val="28"/>
          <w:lang w:bidi="he-IL"/>
        </w:rPr>
        <w:t xml:space="preserve"> И</w:t>
      </w:r>
      <w:r w:rsidRPr="00247DA6">
        <w:rPr>
          <w:sz w:val="28"/>
          <w:szCs w:val="28"/>
          <w:lang w:bidi="he-IL"/>
        </w:rPr>
        <w:t>сламская цивилизация в рамках европейского сообщества</w:t>
      </w:r>
      <w:r>
        <w:rPr>
          <w:sz w:val="28"/>
          <w:szCs w:val="28"/>
          <w:lang w:bidi="he-IL"/>
        </w:rPr>
        <w:t>.</w:t>
      </w:r>
      <w:r w:rsidRPr="00F94497">
        <w:rPr>
          <w:sz w:val="28"/>
          <w:szCs w:val="28"/>
          <w:lang w:bidi="he-IL"/>
        </w:rPr>
        <w:t xml:space="preserve"> 3. </w:t>
      </w:r>
      <w:r>
        <w:rPr>
          <w:sz w:val="28"/>
          <w:szCs w:val="28"/>
          <w:lang w:bidi="he-IL"/>
        </w:rPr>
        <w:t xml:space="preserve">Духовой музыкальный инструмент у калмыков. </w:t>
      </w:r>
      <w:r w:rsidRPr="00F94497">
        <w:rPr>
          <w:sz w:val="28"/>
          <w:szCs w:val="28"/>
          <w:lang w:bidi="he-IL"/>
        </w:rPr>
        <w:t xml:space="preserve">5. </w:t>
      </w:r>
      <w:r>
        <w:rPr>
          <w:sz w:val="28"/>
          <w:szCs w:val="28"/>
          <w:lang w:bidi="he-IL"/>
        </w:rPr>
        <w:t xml:space="preserve">Староста в индийской деревне. </w:t>
      </w:r>
      <w:r w:rsidRPr="00F94497">
        <w:rPr>
          <w:sz w:val="28"/>
          <w:szCs w:val="28"/>
          <w:lang w:bidi="he-IL"/>
        </w:rPr>
        <w:t xml:space="preserve">6. </w:t>
      </w:r>
      <w:r>
        <w:rPr>
          <w:sz w:val="28"/>
          <w:szCs w:val="28"/>
          <w:lang w:bidi="he-IL"/>
        </w:rPr>
        <w:t>Л</w:t>
      </w:r>
      <w:r w:rsidRPr="00F81E24">
        <w:rPr>
          <w:sz w:val="28"/>
          <w:szCs w:val="28"/>
          <w:lang w:bidi="he-IL"/>
        </w:rPr>
        <w:t>атышский шахматист</w:t>
      </w:r>
      <w:r>
        <w:rPr>
          <w:sz w:val="28"/>
          <w:szCs w:val="28"/>
          <w:lang w:bidi="he-IL"/>
        </w:rPr>
        <w:t xml:space="preserve"> и композитор. </w:t>
      </w:r>
      <w:r w:rsidRPr="00F94497">
        <w:rPr>
          <w:sz w:val="28"/>
          <w:szCs w:val="28"/>
          <w:lang w:bidi="he-IL"/>
        </w:rPr>
        <w:t xml:space="preserve">7. </w:t>
      </w:r>
      <w:r>
        <w:rPr>
          <w:sz w:val="28"/>
          <w:szCs w:val="28"/>
          <w:lang w:bidi="he-IL"/>
        </w:rPr>
        <w:t xml:space="preserve">Разновидность кофе на Кипре. </w:t>
      </w:r>
      <w:r w:rsidRPr="00F94497">
        <w:rPr>
          <w:sz w:val="28"/>
          <w:szCs w:val="28"/>
          <w:lang w:bidi="he-IL"/>
        </w:rPr>
        <w:t xml:space="preserve">8. </w:t>
      </w:r>
      <w:r>
        <w:rPr>
          <w:sz w:val="28"/>
          <w:szCs w:val="28"/>
          <w:lang w:bidi="he-IL"/>
        </w:rPr>
        <w:t xml:space="preserve">Дорога, путь у чукчей. </w:t>
      </w:r>
      <w:r w:rsidRPr="00F94497">
        <w:rPr>
          <w:sz w:val="28"/>
          <w:szCs w:val="28"/>
          <w:lang w:bidi="he-IL"/>
        </w:rPr>
        <w:t xml:space="preserve">9. </w:t>
      </w:r>
      <w:r w:rsidRPr="009F4CEA">
        <w:rPr>
          <w:sz w:val="28"/>
          <w:szCs w:val="28"/>
          <w:lang w:bidi="he-IL"/>
        </w:rPr>
        <w:t>Человек творческой профессии, "торгующий" оригинальными идеями.</w:t>
      </w:r>
      <w:r>
        <w:rPr>
          <w:sz w:val="28"/>
          <w:szCs w:val="28"/>
          <w:lang w:bidi="he-IL"/>
        </w:rPr>
        <w:t xml:space="preserve"> </w:t>
      </w:r>
      <w:r w:rsidRPr="00F94497">
        <w:rPr>
          <w:sz w:val="28"/>
          <w:szCs w:val="28"/>
          <w:lang w:bidi="he-IL"/>
        </w:rPr>
        <w:t xml:space="preserve">10. </w:t>
      </w:r>
      <w:r>
        <w:rPr>
          <w:sz w:val="28"/>
          <w:szCs w:val="28"/>
          <w:lang w:bidi="he-IL"/>
        </w:rPr>
        <w:t xml:space="preserve">Та же юдзё, только рангом гораздо повыше. </w:t>
      </w:r>
      <w:r w:rsidRPr="00F94497">
        <w:rPr>
          <w:sz w:val="28"/>
          <w:szCs w:val="28"/>
          <w:lang w:bidi="he-IL"/>
        </w:rPr>
        <w:t xml:space="preserve">16. </w:t>
      </w:r>
      <w:r>
        <w:rPr>
          <w:sz w:val="28"/>
          <w:szCs w:val="28"/>
          <w:lang w:bidi="he-IL"/>
        </w:rPr>
        <w:t>Т</w:t>
      </w:r>
      <w:r w:rsidRPr="0063114E">
        <w:rPr>
          <w:sz w:val="28"/>
          <w:szCs w:val="28"/>
          <w:lang w:bidi="he-IL"/>
        </w:rPr>
        <w:t>орговое название поливинилиденхлоридной полимерной пленки</w:t>
      </w:r>
      <w:r>
        <w:rPr>
          <w:sz w:val="28"/>
          <w:szCs w:val="28"/>
          <w:lang w:bidi="he-IL"/>
        </w:rPr>
        <w:t xml:space="preserve">. </w:t>
      </w:r>
      <w:r w:rsidRPr="00F94497">
        <w:rPr>
          <w:sz w:val="28"/>
          <w:szCs w:val="28"/>
          <w:lang w:bidi="he-IL"/>
        </w:rPr>
        <w:t xml:space="preserve">17. </w:t>
      </w:r>
      <w:r>
        <w:rPr>
          <w:sz w:val="28"/>
          <w:szCs w:val="28"/>
          <w:lang w:bidi="he-IL"/>
        </w:rPr>
        <w:t xml:space="preserve">То же, что и цадик в иудаизме. </w:t>
      </w:r>
      <w:r w:rsidRPr="00F94497">
        <w:rPr>
          <w:sz w:val="28"/>
          <w:szCs w:val="28"/>
          <w:lang w:bidi="he-IL"/>
        </w:rPr>
        <w:t xml:space="preserve">20. </w:t>
      </w:r>
      <w:r>
        <w:rPr>
          <w:sz w:val="28"/>
          <w:szCs w:val="28"/>
          <w:lang w:bidi="he-IL"/>
        </w:rPr>
        <w:t xml:space="preserve">Один из районов г. Юрмала. </w:t>
      </w:r>
      <w:r w:rsidRPr="00F94497">
        <w:rPr>
          <w:sz w:val="28"/>
          <w:szCs w:val="28"/>
          <w:lang w:bidi="he-IL"/>
        </w:rPr>
        <w:t>22.</w:t>
      </w:r>
      <w:r>
        <w:rPr>
          <w:sz w:val="28"/>
          <w:szCs w:val="28"/>
          <w:lang w:bidi="he-IL"/>
        </w:rPr>
        <w:t xml:space="preserve"> Пистолет (жарг.).</w:t>
      </w:r>
      <w:r w:rsidRPr="00F94497">
        <w:rPr>
          <w:sz w:val="28"/>
          <w:szCs w:val="28"/>
          <w:lang w:bidi="he-IL"/>
        </w:rPr>
        <w:t xml:space="preserve"> 24. </w:t>
      </w:r>
      <w:r>
        <w:rPr>
          <w:sz w:val="28"/>
          <w:szCs w:val="28"/>
          <w:lang w:bidi="he-IL"/>
        </w:rPr>
        <w:t>И</w:t>
      </w:r>
      <w:r w:rsidRPr="006A0E4E">
        <w:rPr>
          <w:sz w:val="28"/>
          <w:szCs w:val="28"/>
          <w:lang w:bidi="he-IL"/>
        </w:rPr>
        <w:t>тальянский танец</w:t>
      </w:r>
      <w:r>
        <w:rPr>
          <w:sz w:val="28"/>
          <w:szCs w:val="28"/>
          <w:lang w:bidi="he-IL"/>
        </w:rPr>
        <w:t xml:space="preserve">. </w:t>
      </w:r>
      <w:r w:rsidRPr="00F94497">
        <w:rPr>
          <w:sz w:val="28"/>
          <w:szCs w:val="28"/>
          <w:lang w:bidi="he-IL"/>
        </w:rPr>
        <w:t xml:space="preserve">25. </w:t>
      </w:r>
      <w:r>
        <w:rPr>
          <w:sz w:val="28"/>
          <w:szCs w:val="28"/>
          <w:lang w:bidi="he-IL"/>
        </w:rPr>
        <w:t>В</w:t>
      </w:r>
      <w:r w:rsidRPr="0063114E">
        <w:rPr>
          <w:sz w:val="28"/>
          <w:szCs w:val="28"/>
          <w:lang w:bidi="he-IL"/>
        </w:rPr>
        <w:t>етер на берегах Средиземного моря</w:t>
      </w:r>
      <w:r>
        <w:rPr>
          <w:sz w:val="28"/>
          <w:szCs w:val="28"/>
          <w:lang w:bidi="he-IL"/>
        </w:rPr>
        <w:t xml:space="preserve">. </w:t>
      </w:r>
      <w:r w:rsidRPr="00F94497">
        <w:rPr>
          <w:sz w:val="28"/>
          <w:szCs w:val="28"/>
          <w:lang w:bidi="he-IL"/>
        </w:rPr>
        <w:t xml:space="preserve">26. </w:t>
      </w:r>
      <w:r>
        <w:rPr>
          <w:sz w:val="28"/>
          <w:szCs w:val="28"/>
          <w:lang w:bidi="he-IL"/>
        </w:rPr>
        <w:t xml:space="preserve">Чайная чашка в Японии. </w:t>
      </w:r>
      <w:r w:rsidRPr="00F94497">
        <w:rPr>
          <w:sz w:val="28"/>
          <w:szCs w:val="28"/>
          <w:lang w:bidi="he-IL"/>
        </w:rPr>
        <w:t xml:space="preserve">27. </w:t>
      </w:r>
      <w:r>
        <w:rPr>
          <w:sz w:val="28"/>
          <w:szCs w:val="28"/>
          <w:lang w:bidi="he-IL"/>
        </w:rPr>
        <w:t xml:space="preserve">Один из Властелинов в цикле романов </w:t>
      </w:r>
      <w:r w:rsidRPr="00247DA6">
        <w:rPr>
          <w:sz w:val="28"/>
          <w:szCs w:val="28"/>
          <w:lang w:bidi="he-IL"/>
        </w:rPr>
        <w:t>Ф</w:t>
      </w:r>
      <w:r>
        <w:rPr>
          <w:sz w:val="28"/>
          <w:szCs w:val="28"/>
          <w:lang w:bidi="he-IL"/>
        </w:rPr>
        <w:t>.</w:t>
      </w:r>
      <w:r w:rsidRPr="00247DA6">
        <w:rPr>
          <w:sz w:val="28"/>
          <w:szCs w:val="28"/>
          <w:lang w:bidi="he-IL"/>
        </w:rPr>
        <w:t>Ж</w:t>
      </w:r>
      <w:r>
        <w:rPr>
          <w:sz w:val="28"/>
          <w:szCs w:val="28"/>
          <w:lang w:bidi="he-IL"/>
        </w:rPr>
        <w:t xml:space="preserve">. </w:t>
      </w:r>
      <w:r w:rsidRPr="00247DA6">
        <w:rPr>
          <w:sz w:val="28"/>
          <w:szCs w:val="28"/>
          <w:lang w:bidi="he-IL"/>
        </w:rPr>
        <w:t>Ф</w:t>
      </w:r>
      <w:r>
        <w:rPr>
          <w:sz w:val="28"/>
          <w:szCs w:val="28"/>
          <w:lang w:bidi="he-IL"/>
        </w:rPr>
        <w:t xml:space="preserve">армера. </w:t>
      </w:r>
      <w:r w:rsidRPr="00F94497">
        <w:rPr>
          <w:sz w:val="28"/>
          <w:szCs w:val="28"/>
          <w:lang w:bidi="he-IL"/>
        </w:rPr>
        <w:t xml:space="preserve">31. </w:t>
      </w:r>
      <w:r>
        <w:rPr>
          <w:sz w:val="28"/>
          <w:szCs w:val="28"/>
          <w:lang w:bidi="he-IL"/>
        </w:rPr>
        <w:t>М</w:t>
      </w:r>
      <w:r w:rsidRPr="001B4D88">
        <w:rPr>
          <w:sz w:val="28"/>
          <w:szCs w:val="28"/>
          <w:lang w:bidi="he-IL"/>
        </w:rPr>
        <w:t>ореходный катамаран из двух лодок</w:t>
      </w:r>
      <w:r>
        <w:rPr>
          <w:sz w:val="28"/>
          <w:szCs w:val="28"/>
          <w:lang w:bidi="he-IL"/>
        </w:rPr>
        <w:t xml:space="preserve">. </w:t>
      </w:r>
      <w:r w:rsidRPr="00F94497">
        <w:rPr>
          <w:sz w:val="28"/>
          <w:szCs w:val="28"/>
          <w:lang w:bidi="he-IL"/>
        </w:rPr>
        <w:t xml:space="preserve">32. </w:t>
      </w:r>
      <w:r>
        <w:rPr>
          <w:sz w:val="28"/>
          <w:szCs w:val="28"/>
          <w:lang w:bidi="he-IL"/>
        </w:rPr>
        <w:t>Н</w:t>
      </w:r>
      <w:r w:rsidRPr="006A0E4E">
        <w:rPr>
          <w:sz w:val="28"/>
          <w:szCs w:val="28"/>
          <w:lang w:bidi="he-IL"/>
        </w:rPr>
        <w:t>азвание граната в Афганистане</w:t>
      </w:r>
      <w:r>
        <w:rPr>
          <w:sz w:val="28"/>
          <w:szCs w:val="28"/>
          <w:lang w:bidi="he-IL"/>
        </w:rPr>
        <w:t>.</w:t>
      </w:r>
    </w:p>
    <w:p w:rsidR="00EC6C2C" w:rsidRDefault="00A22AD8" w:rsidP="00EC6C2C">
      <w:pPr>
        <w:autoSpaceDE w:val="0"/>
        <w:autoSpaceDN w:val="0"/>
        <w:adjustRightInd w:val="0"/>
        <w:spacing w:after="0" w:line="240" w:lineRule="auto"/>
        <w:jc w:val="both"/>
        <w:rPr>
          <w:rFonts w:ascii="Times New Roman CYR" w:eastAsiaTheme="minorHAnsi" w:hAnsi="Times New Roman CYR" w:cs="Times New Roman CYR"/>
          <w:b/>
          <w:bCs/>
          <w:color w:val="000000"/>
          <w:sz w:val="26"/>
          <w:szCs w:val="26"/>
        </w:rPr>
      </w:pPr>
      <w:r>
        <w:rPr>
          <w:rFonts w:ascii="Times New Roman CYR" w:eastAsiaTheme="minorHAnsi" w:hAnsi="Times New Roman CYR" w:cs="Times New Roman CYR"/>
          <w:b/>
          <w:bCs/>
          <w:color w:val="000000"/>
          <w:sz w:val="26"/>
          <w:szCs w:val="26"/>
        </w:rPr>
        <w:lastRenderedPageBreak/>
        <w:t>ОТВЕТЫ</w:t>
      </w:r>
      <w:r>
        <w:rPr>
          <w:rFonts w:ascii="Times New Roman CYR" w:eastAsiaTheme="minorHAnsi" w:hAnsi="Times New Roman CYR" w:cs="Times New Roman CYR"/>
          <w:b/>
          <w:bCs/>
          <w:color w:val="000000"/>
          <w:sz w:val="26"/>
          <w:szCs w:val="26"/>
          <w:lang w:val="en-US"/>
        </w:rPr>
        <w:t xml:space="preserve"> </w:t>
      </w:r>
      <w:r>
        <w:rPr>
          <w:rFonts w:ascii="Times New Roman CYR" w:eastAsiaTheme="minorHAnsi" w:hAnsi="Times New Roman CYR" w:cs="Times New Roman CYR"/>
          <w:b/>
          <w:bCs/>
          <w:color w:val="000000"/>
          <w:sz w:val="26"/>
          <w:szCs w:val="26"/>
        </w:rPr>
        <w:t xml:space="preserve">ОТ </w:t>
      </w:r>
      <w:r>
        <w:rPr>
          <w:rFonts w:ascii="Times New Roman CYR" w:eastAsiaTheme="minorHAnsi" w:hAnsi="Times New Roman CYR" w:cs="Times New Roman CYR"/>
          <w:b/>
          <w:bCs/>
          <w:color w:val="000000"/>
          <w:sz w:val="26"/>
          <w:szCs w:val="26"/>
          <w:lang w:val="en-US"/>
        </w:rPr>
        <w:t>LEO</w:t>
      </w:r>
      <w:r>
        <w:rPr>
          <w:rFonts w:ascii="Times New Roman CYR" w:eastAsiaTheme="minorHAnsi" w:hAnsi="Times New Roman CYR" w:cs="Times New Roman CYR"/>
          <w:b/>
          <w:bCs/>
          <w:color w:val="000000"/>
          <w:sz w:val="26"/>
          <w:szCs w:val="26"/>
        </w:rPr>
        <w:t>:</w:t>
      </w:r>
    </w:p>
    <w:p w:rsidR="00EC6C2C" w:rsidRDefault="00EC6C2C" w:rsidP="00EC6C2C">
      <w:pPr>
        <w:autoSpaceDE w:val="0"/>
        <w:autoSpaceDN w:val="0"/>
        <w:adjustRightInd w:val="0"/>
        <w:spacing w:after="0" w:line="240" w:lineRule="auto"/>
        <w:jc w:val="both"/>
        <w:rPr>
          <w:rFonts w:ascii="Times New Roman CYR" w:eastAsiaTheme="minorHAnsi" w:hAnsi="Times New Roman CYR" w:cs="Times New Roman CYR"/>
          <w:b/>
          <w:bCs/>
          <w:color w:val="000000"/>
          <w:sz w:val="26"/>
          <w:szCs w:val="26"/>
        </w:rPr>
      </w:pPr>
    </w:p>
    <w:p w:rsidR="00EC6C2C" w:rsidRPr="00A22AD8" w:rsidRDefault="00EC6C2C" w:rsidP="00EC6C2C">
      <w:pPr>
        <w:autoSpaceDE w:val="0"/>
        <w:autoSpaceDN w:val="0"/>
        <w:adjustRightInd w:val="0"/>
        <w:spacing w:after="0" w:line="240" w:lineRule="auto"/>
        <w:jc w:val="both"/>
        <w:rPr>
          <w:rFonts w:ascii="Times New Roman CYR" w:eastAsiaTheme="minorHAnsi" w:hAnsi="Times New Roman CYR" w:cs="Times New Roman CYR"/>
          <w:bCs/>
          <w:color w:val="000000"/>
          <w:sz w:val="26"/>
          <w:szCs w:val="26"/>
        </w:rPr>
      </w:pPr>
      <w:r w:rsidRPr="00A22AD8">
        <w:rPr>
          <w:rFonts w:ascii="Times New Roman CYR" w:eastAsiaTheme="minorHAnsi" w:hAnsi="Times New Roman CYR" w:cs="Times New Roman CYR"/>
          <w:b/>
          <w:bCs/>
          <w:color w:val="000000"/>
          <w:sz w:val="26"/>
          <w:szCs w:val="26"/>
        </w:rPr>
        <w:t>ПО ГОРИЗОНТАЛИ:</w:t>
      </w:r>
      <w:r w:rsidRPr="00A22AD8">
        <w:rPr>
          <w:rFonts w:ascii="Times New Roman CYR" w:eastAsiaTheme="minorHAnsi" w:hAnsi="Times New Roman CYR" w:cs="Times New Roman CYR"/>
          <w:bCs/>
          <w:color w:val="000000"/>
          <w:sz w:val="26"/>
          <w:szCs w:val="26"/>
        </w:rPr>
        <w:t xml:space="preserve"> 1. Рамхаль. 5. Домоздатель. 8. Данкай. 9. Ухолза. 14. Арйа. 15. Вовси. 16. Целеиа. 21. Риантана. 22. Яджня. 23. Паобед. 26. Омеж. 27. Марай. 28. Эпкар. 29. Адат. 33. Оролук. 34. Гвидо. 35. Ажидация. 38. Краган. 39. Буган. 40. Кназ. 43. Магиль. 44. Старик. 46. Аббревиацио. 47. Быличка. </w:t>
      </w:r>
    </w:p>
    <w:p w:rsidR="00EC6C2C" w:rsidRPr="00A22AD8" w:rsidRDefault="00EC6C2C" w:rsidP="00EC6C2C">
      <w:pPr>
        <w:autoSpaceDE w:val="0"/>
        <w:autoSpaceDN w:val="0"/>
        <w:adjustRightInd w:val="0"/>
        <w:spacing w:after="0" w:line="240" w:lineRule="auto"/>
        <w:jc w:val="both"/>
        <w:rPr>
          <w:rFonts w:ascii="Times New Roman CYR" w:eastAsiaTheme="minorHAnsi" w:hAnsi="Times New Roman CYR" w:cs="Times New Roman CYR"/>
          <w:bCs/>
          <w:color w:val="000000"/>
          <w:sz w:val="26"/>
          <w:szCs w:val="26"/>
        </w:rPr>
      </w:pPr>
    </w:p>
    <w:p w:rsidR="00EC6C2C" w:rsidRPr="00A22AD8" w:rsidRDefault="00EC6C2C" w:rsidP="00EC6C2C">
      <w:pPr>
        <w:autoSpaceDE w:val="0"/>
        <w:autoSpaceDN w:val="0"/>
        <w:adjustRightInd w:val="0"/>
        <w:spacing w:after="0" w:line="240" w:lineRule="auto"/>
        <w:jc w:val="both"/>
        <w:rPr>
          <w:rFonts w:ascii="Times New Roman CYR" w:eastAsiaTheme="minorHAnsi" w:hAnsi="Times New Roman CYR" w:cs="Times New Roman CYR"/>
          <w:bCs/>
          <w:color w:val="000000"/>
          <w:sz w:val="26"/>
          <w:szCs w:val="26"/>
        </w:rPr>
      </w:pPr>
      <w:r w:rsidRPr="00A22AD8">
        <w:rPr>
          <w:rFonts w:ascii="Times New Roman CYR" w:eastAsiaTheme="minorHAnsi" w:hAnsi="Times New Roman CYR" w:cs="Times New Roman CYR"/>
          <w:b/>
          <w:bCs/>
          <w:color w:val="000000"/>
          <w:sz w:val="26"/>
          <w:szCs w:val="26"/>
        </w:rPr>
        <w:t xml:space="preserve">ПО ВЕРТИКАЛИ: </w:t>
      </w:r>
      <w:r w:rsidRPr="00A22AD8">
        <w:rPr>
          <w:rFonts w:ascii="Times New Roman CYR" w:eastAsiaTheme="minorHAnsi" w:hAnsi="Times New Roman CYR" w:cs="Times New Roman CYR"/>
          <w:bCs/>
          <w:color w:val="000000"/>
          <w:sz w:val="26"/>
          <w:szCs w:val="26"/>
        </w:rPr>
        <w:t xml:space="preserve">2. Агораном. 3. Хида. 4. Латоха. 6. Оанн. 7. Лиллет. 8. Дуйетт. 10. Абелам. 11. Западеночка. 12. Асадо. 13. Ламбадацизм. 17. Креопол. 18. Иннах. 19. Снопы. 20. Адитияс. 24. Чарва. 25. Варжа. 30. Дудаим. 31. Одгул. 32. Одинок. 36. Разгуб. 37. Кайтмарк. 41. Аларды. 42. Эрзи. 45. Иври. </w:t>
      </w:r>
    </w:p>
    <w:p w:rsidR="00EC6C2C" w:rsidRPr="00A22AD8" w:rsidRDefault="00EC6C2C" w:rsidP="00EC6C2C">
      <w:pPr>
        <w:autoSpaceDE w:val="0"/>
        <w:autoSpaceDN w:val="0"/>
        <w:adjustRightInd w:val="0"/>
        <w:spacing w:after="0" w:line="240" w:lineRule="auto"/>
        <w:jc w:val="both"/>
        <w:rPr>
          <w:rFonts w:ascii="Times New Roman CYR" w:eastAsiaTheme="minorHAnsi" w:hAnsi="Times New Roman CYR" w:cs="Times New Roman CYR"/>
          <w:bCs/>
          <w:color w:val="000000"/>
          <w:sz w:val="26"/>
          <w:szCs w:val="26"/>
        </w:rPr>
      </w:pPr>
    </w:p>
    <w:p w:rsidR="00EC6C2C" w:rsidRPr="00A22AD8" w:rsidRDefault="00EC6C2C" w:rsidP="00EC6C2C">
      <w:pPr>
        <w:autoSpaceDE w:val="0"/>
        <w:autoSpaceDN w:val="0"/>
        <w:adjustRightInd w:val="0"/>
        <w:spacing w:after="0" w:line="240" w:lineRule="auto"/>
        <w:jc w:val="both"/>
        <w:rPr>
          <w:rFonts w:ascii="Times New Roman CYR" w:eastAsiaTheme="minorHAnsi" w:hAnsi="Times New Roman CYR" w:cs="Times New Roman CYR"/>
          <w:bCs/>
          <w:color w:val="000000"/>
          <w:sz w:val="26"/>
          <w:szCs w:val="26"/>
        </w:rPr>
      </w:pPr>
    </w:p>
    <w:p w:rsidR="00EC6C2C" w:rsidRPr="00A22AD8" w:rsidRDefault="00EC6C2C" w:rsidP="00EC6C2C">
      <w:pPr>
        <w:autoSpaceDE w:val="0"/>
        <w:autoSpaceDN w:val="0"/>
        <w:adjustRightInd w:val="0"/>
        <w:spacing w:after="0" w:line="240" w:lineRule="auto"/>
        <w:jc w:val="both"/>
        <w:rPr>
          <w:rFonts w:ascii="Times New Roman CYR" w:eastAsiaTheme="minorHAnsi" w:hAnsi="Times New Roman CYR" w:cs="Times New Roman CYR"/>
          <w:b/>
          <w:bCs/>
          <w:color w:val="000000"/>
          <w:sz w:val="26"/>
          <w:szCs w:val="26"/>
        </w:rPr>
      </w:pPr>
      <w:r w:rsidRPr="00A22AD8">
        <w:rPr>
          <w:rFonts w:ascii="Times New Roman CYR" w:eastAsiaTheme="minorHAnsi" w:hAnsi="Times New Roman CYR" w:cs="Times New Roman CYR"/>
          <w:b/>
          <w:bCs/>
          <w:color w:val="000000"/>
          <w:sz w:val="26"/>
          <w:szCs w:val="26"/>
        </w:rPr>
        <w:t>ОТВЕТЫ "АФАЛИНА":</w:t>
      </w:r>
    </w:p>
    <w:p w:rsidR="00EC6C2C" w:rsidRPr="00A22AD8" w:rsidRDefault="00EC6C2C" w:rsidP="00EC6C2C">
      <w:pPr>
        <w:autoSpaceDE w:val="0"/>
        <w:autoSpaceDN w:val="0"/>
        <w:adjustRightInd w:val="0"/>
        <w:spacing w:after="0" w:line="240" w:lineRule="auto"/>
        <w:jc w:val="both"/>
        <w:rPr>
          <w:rFonts w:ascii="Times New Roman CYR" w:eastAsiaTheme="minorHAnsi" w:hAnsi="Times New Roman CYR" w:cs="Times New Roman CYR"/>
          <w:bCs/>
          <w:color w:val="000000"/>
          <w:sz w:val="26"/>
          <w:szCs w:val="26"/>
        </w:rPr>
      </w:pPr>
    </w:p>
    <w:p w:rsidR="00EC6C2C" w:rsidRPr="00A22AD8" w:rsidRDefault="00A22AD8" w:rsidP="00EC6C2C">
      <w:pPr>
        <w:autoSpaceDE w:val="0"/>
        <w:autoSpaceDN w:val="0"/>
        <w:adjustRightInd w:val="0"/>
        <w:spacing w:after="0" w:line="240" w:lineRule="auto"/>
        <w:jc w:val="both"/>
        <w:rPr>
          <w:rFonts w:ascii="Times New Roman CYR" w:eastAsiaTheme="minorHAnsi" w:hAnsi="Times New Roman CYR" w:cs="Times New Roman CYR"/>
          <w:bCs/>
          <w:color w:val="000000"/>
          <w:sz w:val="26"/>
          <w:szCs w:val="26"/>
        </w:rPr>
      </w:pPr>
      <w:r w:rsidRPr="00A22AD8">
        <w:rPr>
          <w:rFonts w:ascii="Times New Roman CYR" w:eastAsiaTheme="minorHAnsi" w:hAnsi="Times New Roman CYR" w:cs="Times New Roman CYR"/>
          <w:b/>
          <w:bCs/>
          <w:color w:val="000000"/>
          <w:sz w:val="26"/>
          <w:szCs w:val="26"/>
        </w:rPr>
        <w:t>ПО ГОРИЗОНТАЛИ:</w:t>
      </w:r>
      <w:r w:rsidRPr="00A22AD8">
        <w:rPr>
          <w:rFonts w:ascii="Times New Roman CYR" w:eastAsiaTheme="minorHAnsi" w:hAnsi="Times New Roman CYR" w:cs="Times New Roman CYR"/>
          <w:bCs/>
          <w:color w:val="000000"/>
          <w:sz w:val="26"/>
          <w:szCs w:val="26"/>
        </w:rPr>
        <w:t xml:space="preserve"> </w:t>
      </w:r>
      <w:r w:rsidR="00EC6C2C" w:rsidRPr="00A22AD8">
        <w:rPr>
          <w:rFonts w:ascii="Times New Roman CYR" w:eastAsiaTheme="minorHAnsi" w:hAnsi="Times New Roman CYR" w:cs="Times New Roman CYR"/>
          <w:bCs/>
          <w:color w:val="000000"/>
          <w:sz w:val="26"/>
          <w:szCs w:val="26"/>
        </w:rPr>
        <w:t>5. межиДВОР + северЯНИН = ДВОРЯНИН. 6. лыСИНА + ГОГАцу = СИНАГОГА. 9. раСКЕП + ТИКси = СКЕПТИК. 10. сенТАВО + ЛГАньё = ТАВОЛГА. 11. олАФА + ЛИНАвка = АФАЛИНА. 12. лиГЕР + АКЛин = ГЕРАКЛ. 16. челюСТИ + ЛЕТок = СТИЛЕТ. 18. руфФИНИ + КИЯнка = ФИНИКИЯ. 19. реМИЗ + ГИРЬка = МИЗГИРЬ. 20. амКОР + ОБКАтка = КОРОБКА. 24. пАСМО + ДЕЙмос = АСМОДЕЙ. 25. лаСТА + КАНва = СТАКАН. 27. шаМАШ + ИНАгта = МАШИНА. 31. кЛУЖ + НИКИта = ЛУЖНИКИ. 32. коМЕТО + НИМб = МЕТОНИМ. 33. аТРИО + ЛЕТа = ТРИОЛЕТ. 34. хАЛЕБ + АСТРал = АЛЕБАСТР. 35. уПОЛУ + МЕРАни = ПОЛУМЕРА.</w:t>
      </w:r>
    </w:p>
    <w:p w:rsidR="00EC6C2C" w:rsidRPr="00A22AD8" w:rsidRDefault="00EC6C2C" w:rsidP="00EC6C2C">
      <w:pPr>
        <w:autoSpaceDE w:val="0"/>
        <w:autoSpaceDN w:val="0"/>
        <w:adjustRightInd w:val="0"/>
        <w:spacing w:after="0" w:line="240" w:lineRule="auto"/>
        <w:jc w:val="both"/>
        <w:rPr>
          <w:rFonts w:ascii="Times New Roman CYR" w:eastAsiaTheme="minorHAnsi" w:hAnsi="Times New Roman CYR" w:cs="Times New Roman CYR"/>
          <w:bCs/>
          <w:color w:val="000000"/>
          <w:sz w:val="26"/>
          <w:szCs w:val="26"/>
        </w:rPr>
      </w:pPr>
    </w:p>
    <w:p w:rsidR="00EC6C2C" w:rsidRPr="00A22AD8" w:rsidRDefault="00A22AD8" w:rsidP="00EC6C2C">
      <w:pPr>
        <w:autoSpaceDE w:val="0"/>
        <w:autoSpaceDN w:val="0"/>
        <w:adjustRightInd w:val="0"/>
        <w:spacing w:after="0" w:line="240" w:lineRule="auto"/>
        <w:jc w:val="both"/>
        <w:rPr>
          <w:rFonts w:ascii="Times New Roman CYR" w:eastAsiaTheme="minorHAnsi" w:hAnsi="Times New Roman CYR" w:cs="Times New Roman CYR"/>
          <w:bCs/>
          <w:color w:val="000000"/>
          <w:sz w:val="26"/>
          <w:szCs w:val="26"/>
        </w:rPr>
      </w:pPr>
      <w:r w:rsidRPr="00A22AD8">
        <w:rPr>
          <w:rFonts w:ascii="Times New Roman CYR" w:eastAsiaTheme="minorHAnsi" w:hAnsi="Times New Roman CYR" w:cs="Times New Roman CYR"/>
          <w:b/>
          <w:bCs/>
          <w:color w:val="000000"/>
          <w:sz w:val="26"/>
          <w:szCs w:val="26"/>
        </w:rPr>
        <w:t>ПО ВЕРТИКАЛИ:</w:t>
      </w:r>
      <w:r w:rsidRPr="00A22AD8">
        <w:rPr>
          <w:rFonts w:ascii="Times New Roman CYR" w:eastAsiaTheme="minorHAnsi" w:hAnsi="Times New Roman CYR" w:cs="Times New Roman CYR"/>
          <w:bCs/>
          <w:color w:val="000000"/>
          <w:sz w:val="26"/>
          <w:szCs w:val="26"/>
        </w:rPr>
        <w:t xml:space="preserve"> </w:t>
      </w:r>
      <w:r w:rsidR="00EC6C2C" w:rsidRPr="00A22AD8">
        <w:rPr>
          <w:rFonts w:ascii="Times New Roman CYR" w:eastAsiaTheme="minorHAnsi" w:hAnsi="Times New Roman CYR" w:cs="Times New Roman CYR"/>
          <w:bCs/>
          <w:color w:val="000000"/>
          <w:sz w:val="26"/>
          <w:szCs w:val="26"/>
        </w:rPr>
        <w:t xml:space="preserve">1. моТОР + ПЕДАнт = ТОРПЕДА. 2. браУНИ + КАТрен = УНИКАТ. 3. диАНА + ТАНец = АНАТАН. 4. дурНОВО + СТИгма = НОВОСТИ. 5. заДЕКА + ДЕНТин = ДЕКАДЕНТ. 7. тАРГУМ + ЕНТала = АРГУМЕНТ. 8. фаБУЛА + ВИНа = БУЛАВИН. 13. линКОР + ЗИНАида = КОРЗИНА. 14. бЛИК + РУСТавели = ЛИКРУСТ. 15. паскВИНО + ДЕЛьфы = ВИНОДЕЛ. 17. педоТРИБ + УНАу = ТРИБУНА. 21. сьеЛИТО + ТЕКАлия = ЛИТОТЕКА. 22. коСОУС + НИКон = СОУСНИК. 23. чиБОНИ + ТЕРАпия = БОНИТЕРА. 26. пиКОЛО + ДЕЦибел = КОЛОДЕЦ. 28. иШУМ + ОМЕРта = ШУМОМЕР. 29. напАЛМ + АСТат = АЛМАСТ. 30. соФИТ + ИЛЬф = ФИТИЛЬ. </w:t>
      </w:r>
    </w:p>
    <w:p w:rsidR="00EC6C2C" w:rsidRPr="00A22AD8" w:rsidRDefault="00EC6C2C" w:rsidP="00EC6C2C">
      <w:pPr>
        <w:autoSpaceDE w:val="0"/>
        <w:autoSpaceDN w:val="0"/>
        <w:adjustRightInd w:val="0"/>
        <w:spacing w:after="0" w:line="240" w:lineRule="auto"/>
        <w:jc w:val="both"/>
        <w:rPr>
          <w:rFonts w:ascii="Times New Roman CYR" w:eastAsiaTheme="minorHAnsi" w:hAnsi="Times New Roman CYR" w:cs="Times New Roman CYR"/>
          <w:bCs/>
          <w:color w:val="000000"/>
          <w:sz w:val="26"/>
          <w:szCs w:val="26"/>
        </w:rPr>
      </w:pPr>
    </w:p>
    <w:p w:rsidR="00EC6C2C" w:rsidRPr="00A22AD8" w:rsidRDefault="00EC6C2C" w:rsidP="00EC6C2C">
      <w:pPr>
        <w:jc w:val="both"/>
      </w:pPr>
      <w:r w:rsidRPr="00A22AD8">
        <w:rPr>
          <w:rFonts w:ascii="Times New Roman CYR" w:eastAsiaTheme="minorHAnsi" w:hAnsi="Times New Roman CYR" w:cs="Times New Roman CYR"/>
          <w:bCs/>
          <w:color w:val="000000"/>
          <w:sz w:val="26"/>
          <w:szCs w:val="26"/>
        </w:rPr>
        <w:t>(14 г. Ликруст  скорей всего ошибка, бродящая по Интернету и "Словарям кроссвордиста". Правильно лиНкруст).</w:t>
      </w:r>
    </w:p>
    <w:sectPr w:rsidR="00EC6C2C" w:rsidRPr="00A22AD8" w:rsidSect="00EC6C2C">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2C"/>
    <w:rsid w:val="00365369"/>
    <w:rsid w:val="005448E2"/>
    <w:rsid w:val="0055484C"/>
    <w:rsid w:val="00831D4F"/>
    <w:rsid w:val="009163EB"/>
    <w:rsid w:val="009E45DF"/>
    <w:rsid w:val="00A22AD8"/>
    <w:rsid w:val="00B0377A"/>
    <w:rsid w:val="00B50BE5"/>
    <w:rsid w:val="00EA114F"/>
    <w:rsid w:val="00EC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2C"/>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14F"/>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2C"/>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14F"/>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1118</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2014-12-28T08:44:00Z</dcterms:created>
  <dcterms:modified xsi:type="dcterms:W3CDTF">2014-12-28T09:14:00Z</dcterms:modified>
</cp:coreProperties>
</file>